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BB629C">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tcPr>
          <w:p w14:paraId="31146354" w14:textId="77777777" w:rsidR="00537738" w:rsidRPr="00773498" w:rsidRDefault="00BB629C" w:rsidP="000B7D6F">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①</w:t>
            </w:r>
            <w:r w:rsidRPr="00773498">
              <w:rPr>
                <w:rFonts w:eastAsiaTheme="minorHAnsi" w:cs="Times New Roman"/>
                <w:kern w:val="0"/>
                <w:sz w:val="18"/>
                <w:szCs w:val="18"/>
              </w:rPr>
              <w:t xml:space="preserve"> 工事・操業期間を通じて、加熱炉、反応塔等から排出される硫黄酸化物（</w:t>
            </w:r>
            <w:proofErr w:type="spellStart"/>
            <w:r w:rsidRPr="00773498">
              <w:rPr>
                <w:rFonts w:eastAsiaTheme="minorHAnsi" w:cs="Times New Roman"/>
                <w:kern w:val="0"/>
                <w:sz w:val="18"/>
                <w:szCs w:val="18"/>
              </w:rPr>
              <w:t>SOx</w:t>
            </w:r>
            <w:proofErr w:type="spellEnd"/>
            <w:r w:rsidRPr="00773498">
              <w:rPr>
                <w:rFonts w:eastAsiaTheme="minorHAnsi" w:cs="Times New Roman"/>
                <w:kern w:val="0"/>
                <w:sz w:val="18"/>
                <w:szCs w:val="18"/>
              </w:rPr>
              <w:t>）、窒素酸化物（NOx）、浮遊粒子状物質（PM）、炭化水素等の大気汚染物質は適切に管理されるか。また、操業時の排出について、除去装置の設置・監視等適切な排出管理措置が講じられ、プロジェクト所在国の排出基準を満足し、国際基準に適合するか。</w:t>
            </w:r>
          </w:p>
          <w:p w14:paraId="4A12F997" w14:textId="77777777" w:rsidR="00BB629C" w:rsidRPr="00773498" w:rsidRDefault="00BB629C" w:rsidP="000B7D6F">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②</w:t>
            </w:r>
            <w:r w:rsidRPr="00773498">
              <w:rPr>
                <w:rFonts w:eastAsiaTheme="minorHAnsi" w:cs="Times New Roman"/>
                <w:kern w:val="0"/>
                <w:sz w:val="18"/>
                <w:szCs w:val="18"/>
              </w:rPr>
              <w:t xml:space="preserve"> フレアシステムからの大気汚染物質による周辺環境への悪影響はないか。</w:t>
            </w:r>
          </w:p>
          <w:p w14:paraId="64604CE0" w14:textId="77777777" w:rsidR="00BB629C" w:rsidRPr="00773498" w:rsidRDefault="00BB629C" w:rsidP="000B7D6F">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③</w:t>
            </w:r>
            <w:r w:rsidRPr="00773498">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75EC6B02" w:rsidR="00BB629C" w:rsidRPr="00C348D5" w:rsidRDefault="00BB629C" w:rsidP="000B7D6F">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④</w:t>
            </w:r>
            <w:r w:rsidRPr="00773498">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8D4758">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0A5EDB29" w14:textId="77777777" w:rsidR="00537738" w:rsidRPr="00773498"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①</w:t>
            </w:r>
            <w:r w:rsidRPr="00773498">
              <w:rPr>
                <w:rFonts w:eastAsiaTheme="minorHAnsi" w:cs="Times New Roman"/>
                <w:kern w:val="0"/>
                <w:sz w:val="18"/>
                <w:szCs w:val="18"/>
              </w:rPr>
              <w:t xml:space="preserve"> 工事・操業期間を通じて、事業エリアからの処理排水、生活排水、雨水排水等に含まれるBOD、COD、SS、その他の各種汚染物質（油脂、重金属、硫化物、窒素）、pH等は適切に管理されるか。また、排水設備の設置・監視等適切な排水管理が講じられ、プロジェクト所在国の排水基準を満足し、国際基準に適合するか。</w:t>
            </w:r>
          </w:p>
          <w:p w14:paraId="408F57F5" w14:textId="77777777" w:rsidR="008D4758" w:rsidRPr="00773498"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②</w:t>
            </w:r>
            <w:r w:rsidRPr="00773498">
              <w:rPr>
                <w:rFonts w:eastAsiaTheme="minorHAnsi" w:cs="Times New Roman"/>
                <w:kern w:val="0"/>
                <w:sz w:val="18"/>
                <w:szCs w:val="18"/>
              </w:rPr>
              <w:t xml:space="preserve"> 原材料、化学物質、中間体、最終製品、廃棄物等の貯蔵場所からの流出水が表流水、地下水を汚染しない対策がなされるか。</w:t>
            </w:r>
          </w:p>
          <w:p w14:paraId="09CD33B3" w14:textId="43B53CFF" w:rsidR="008D4758" w:rsidRPr="00C348D5"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③</w:t>
            </w:r>
            <w:r w:rsidRPr="00773498">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6F8B7B02" w:rsidR="00130423" w:rsidRPr="00130423"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②</w:t>
            </w:r>
            <w:r w:rsidRPr="00773498">
              <w:rPr>
                <w:rFonts w:eastAsiaTheme="minorHAnsi" w:cs="Times New Roman"/>
                <w:kern w:val="0"/>
                <w:sz w:val="18"/>
                <w:szCs w:val="18"/>
              </w:rPr>
              <w:t xml:space="preserve"> 工事・操業期間を通じて、施設から発生する廃棄物(一般廃棄物、有害廃棄物（使用済触媒、捕集ダスト、各種濃厚廃液、スラッジ等）及びその他の産業廃棄物）は必要に応じて無害化されたうえで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2A34F6D9"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773498">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DC1540">
        <w:trPr>
          <w:cantSplit/>
          <w:trHeight w:val="1423"/>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DC1540">
              <w:rPr>
                <w:rFonts w:eastAsiaTheme="minorHAnsi" w:cs="Times New Roman"/>
                <w:kern w:val="0"/>
                <w:sz w:val="18"/>
                <w:szCs w:val="18"/>
                <w:eastAsianLayout w:id="-1494964224"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3824BE2B" w:rsidR="00751CFC" w:rsidRPr="00C348D5" w:rsidRDefault="00751CFC" w:rsidP="00DC1540">
            <w:pPr>
              <w:widowControl/>
              <w:snapToGrid w:val="0"/>
              <w:ind w:left="113" w:right="113"/>
              <w:jc w:val="center"/>
              <w:rPr>
                <w:rFonts w:eastAsiaTheme="minorHAnsi" w:cs="Times New Roman"/>
                <w:kern w:val="0"/>
                <w:sz w:val="18"/>
                <w:szCs w:val="18"/>
              </w:rPr>
            </w:pPr>
            <w:r w:rsidRPr="00DC1540">
              <w:rPr>
                <w:rFonts w:eastAsiaTheme="minorHAnsi" w:cs="Times New Roman"/>
                <w:kern w:val="0"/>
                <w:sz w:val="18"/>
                <w:szCs w:val="18"/>
                <w:eastAsianLayout w:id="-1494964223" w:vert="1" w:vertCompress="1"/>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0F4916B5" w:rsidR="00130423" w:rsidRPr="00773498"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②</w:t>
            </w:r>
            <w:r w:rsidRPr="00773498">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01F8D0C9" w14:textId="4078BCFC" w:rsidR="008D4758" w:rsidRPr="00773498"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③</w:t>
            </w:r>
            <w:r w:rsidRPr="00773498">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2F6D347" w14:textId="35C3998A" w:rsidR="008D4758" w:rsidRPr="00773498"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④</w:t>
            </w:r>
            <w:r w:rsidRPr="00773498">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2BE624C4" w14:textId="575FA28A" w:rsidR="008D4758" w:rsidRPr="00773498"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⑤</w:t>
            </w:r>
            <w:r w:rsidRPr="00773498">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0AEB602D" w14:textId="5B8049F9" w:rsidR="008D4758" w:rsidRPr="00130423"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⑥</w:t>
            </w:r>
            <w:r w:rsidRPr="00773498">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5C5FBAA3"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773498">
              <w:rPr>
                <w:rFonts w:eastAsiaTheme="minorHAnsi" w:cs="Times New Roman" w:hint="eastAsia"/>
                <w:kern w:val="0"/>
                <w:sz w:val="18"/>
                <w:szCs w:val="18"/>
              </w:rPr>
              <w:t>が</w:t>
            </w:r>
            <w:r w:rsidRPr="00130423">
              <w:rPr>
                <w:rFonts w:eastAsiaTheme="minorHAnsi" w:cs="Times New Roman"/>
                <w:kern w:val="0"/>
                <w:sz w:val="18"/>
                <w:szCs w:val="18"/>
              </w:rPr>
              <w:t>損なわ</w:t>
            </w:r>
            <w:r w:rsidR="00773498">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0EC77814" w:rsidR="00751CFC" w:rsidRPr="00C348D5"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④</w:t>
            </w:r>
            <w:r w:rsidRPr="00773498">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DC1540">
        <w:trPr>
          <w:cantSplit/>
          <w:trHeight w:val="127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04C26AFD" w:rsidR="00F5622B" w:rsidRPr="00C348D5" w:rsidRDefault="00F5622B" w:rsidP="00DC1540">
            <w:pPr>
              <w:widowControl/>
              <w:snapToGrid w:val="0"/>
              <w:ind w:left="113" w:right="113"/>
              <w:jc w:val="center"/>
              <w:rPr>
                <w:rFonts w:eastAsiaTheme="minorHAnsi" w:cs="Times New Roman"/>
                <w:kern w:val="0"/>
                <w:sz w:val="18"/>
                <w:szCs w:val="18"/>
              </w:rPr>
            </w:pPr>
            <w:r w:rsidRPr="00DC1540">
              <w:rPr>
                <w:rFonts w:eastAsiaTheme="minorHAnsi" w:cs="Times New Roman"/>
                <w:kern w:val="0"/>
                <w:sz w:val="18"/>
                <w:szCs w:val="18"/>
                <w:eastAsianLayout w:id="-1494964222" w:vert="1" w:vertCompress="1"/>
              </w:rPr>
              <w:t>5</w:t>
            </w:r>
            <w:r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7E1A0DA4" w:rsidR="00F5622B" w:rsidRPr="00130423" w:rsidRDefault="008D4758" w:rsidP="00130423">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t>①</w:t>
            </w:r>
            <w:r w:rsidRPr="00773498">
              <w:rPr>
                <w:rFonts w:eastAsiaTheme="minorHAnsi" w:cs="Times New Roman"/>
                <w:kern w:val="0"/>
                <w:sz w:val="18"/>
                <w:szCs w:val="18"/>
              </w:rPr>
              <w:t xml:space="preserve"> 前述の分類（2.汚染対策、3.自然環境及び</w:t>
            </w:r>
            <w:r w:rsidR="00773498">
              <w:rPr>
                <w:rFonts w:eastAsiaTheme="minorHAnsi" w:cs="Times New Roman" w:hint="eastAsia"/>
                <w:kern w:val="0"/>
                <w:sz w:val="18"/>
                <w:szCs w:val="18"/>
              </w:rPr>
              <w:t>4</w:t>
            </w:r>
            <w:r w:rsidRPr="00773498">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25725652" w:rsidR="00F5622B" w:rsidRPr="00C348D5" w:rsidRDefault="00F962E8" w:rsidP="00F962E8">
            <w:pPr>
              <w:widowControl/>
              <w:snapToGrid w:val="0"/>
              <w:jc w:val="left"/>
              <w:rPr>
                <w:rFonts w:eastAsiaTheme="minorHAnsi" w:cs="Times New Roman"/>
                <w:kern w:val="0"/>
                <w:sz w:val="18"/>
                <w:szCs w:val="18"/>
              </w:rPr>
            </w:pPr>
            <w:r w:rsidRPr="00773498">
              <w:rPr>
                <w:rFonts w:eastAsiaTheme="minorHAnsi" w:cs="Times New Roman" w:hint="eastAsia"/>
                <w:kern w:val="0"/>
                <w:sz w:val="18"/>
                <w:szCs w:val="18"/>
              </w:rPr>
              <w:lastRenderedPageBreak/>
              <w:t>③</w:t>
            </w:r>
            <w:r w:rsidRPr="00773498">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222362">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7C6BA6AD" w:rsidR="00751CFC" w:rsidRPr="00C348D5" w:rsidRDefault="00DC1540" w:rsidP="00222362">
            <w:pPr>
              <w:widowControl/>
              <w:snapToGrid w:val="0"/>
              <w:ind w:left="113" w:right="113"/>
              <w:jc w:val="center"/>
              <w:rPr>
                <w:rFonts w:eastAsiaTheme="minorHAnsi" w:cs="Times New Roman"/>
                <w:kern w:val="0"/>
                <w:sz w:val="18"/>
                <w:szCs w:val="18"/>
              </w:rPr>
            </w:pPr>
            <w:r w:rsidRPr="00DC1540">
              <w:rPr>
                <w:rFonts w:eastAsiaTheme="minorHAnsi" w:cs="Times New Roman"/>
                <w:kern w:val="0"/>
                <w:sz w:val="18"/>
                <w:szCs w:val="18"/>
                <w:eastAsianLayout w:id="-1494964221" w:vert="1" w:vertCompress="1"/>
              </w:rPr>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hideMark/>
          </w:tcPr>
          <w:p w14:paraId="155578ED" w14:textId="69A08B08" w:rsidR="00751CFC" w:rsidRPr="00C348D5" w:rsidRDefault="004667EA" w:rsidP="00751CFC">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275BBBB3" w:rsidR="00751CFC"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7A718044"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DC1540">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DC1540">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6F52A3A4" w:rsidR="005B3636" w:rsidRPr="005B3636" w:rsidRDefault="00DC1540"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w:t>
      </w:r>
      <w:r w:rsidRPr="005B3636">
        <w:rPr>
          <w:rFonts w:eastAsiaTheme="minorHAnsi" w:cs="Times New Roman"/>
          <w:kern w:val="0"/>
          <w:sz w:val="16"/>
          <w:szCs w:val="16"/>
        </w:rPr>
        <w:t>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AD7B" w14:textId="77777777" w:rsidR="001F273D" w:rsidRDefault="001F273D" w:rsidP="00751CFC">
      <w:r>
        <w:separator/>
      </w:r>
    </w:p>
  </w:endnote>
  <w:endnote w:type="continuationSeparator" w:id="0">
    <w:p w14:paraId="69F6D82D" w14:textId="77777777" w:rsidR="001F273D" w:rsidRDefault="001F273D"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8C4C" w14:textId="77777777" w:rsidR="001F273D" w:rsidRDefault="001F273D" w:rsidP="00751CFC">
      <w:r>
        <w:separator/>
      </w:r>
    </w:p>
  </w:footnote>
  <w:footnote w:type="continuationSeparator" w:id="0">
    <w:p w14:paraId="003FF8E6" w14:textId="77777777" w:rsidR="001F273D" w:rsidRDefault="001F273D"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7B860A66" w:rsidR="00751CFC" w:rsidRDefault="006A74BF" w:rsidP="00751CFC">
    <w:pPr>
      <w:snapToGrid w:val="0"/>
    </w:pPr>
    <w:r w:rsidRPr="006A74BF">
      <w:rPr>
        <w:rFonts w:hint="eastAsia"/>
        <w:b/>
      </w:rPr>
      <w:t>環境チェックリスト：６．石油化学</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B307F5" w:rsidRPr="00B307F5">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569DA"/>
    <w:rsid w:val="001F273D"/>
    <w:rsid w:val="00222362"/>
    <w:rsid w:val="002971DC"/>
    <w:rsid w:val="003B1271"/>
    <w:rsid w:val="003E741A"/>
    <w:rsid w:val="00432352"/>
    <w:rsid w:val="004667EA"/>
    <w:rsid w:val="00537738"/>
    <w:rsid w:val="0059696F"/>
    <w:rsid w:val="005B3636"/>
    <w:rsid w:val="006A74BF"/>
    <w:rsid w:val="00751CFC"/>
    <w:rsid w:val="00773498"/>
    <w:rsid w:val="007C6674"/>
    <w:rsid w:val="008D4758"/>
    <w:rsid w:val="00A46259"/>
    <w:rsid w:val="00B127C0"/>
    <w:rsid w:val="00B307F5"/>
    <w:rsid w:val="00BB4D6F"/>
    <w:rsid w:val="00BB629C"/>
    <w:rsid w:val="00C348D5"/>
    <w:rsid w:val="00D11E89"/>
    <w:rsid w:val="00DC1540"/>
    <w:rsid w:val="00F5622B"/>
    <w:rsid w:val="00F9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2022-12-29T04:02:35+00:00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73026C9-D499-49C3-810C-C63479CE0AC6}"/>
</file>

<file path=customXml/itemProps2.xml><?xml version="1.0" encoding="utf-8"?>
<ds:datastoreItem xmlns:ds="http://schemas.openxmlformats.org/officeDocument/2006/customXml" ds:itemID="{756C1761-EA74-4772-8783-CCC4BF924755}"/>
</file>

<file path=customXml/itemProps3.xml><?xml version="1.0" encoding="utf-8"?>
<ds:datastoreItem xmlns:ds="http://schemas.openxmlformats.org/officeDocument/2006/customXml" ds:itemID="{7A453D2D-FFC0-4006-9903-095DF7ED33F9}"/>
</file>

<file path=customXml/itemProps4.xml><?xml version="1.0" encoding="utf-8"?>
<ds:datastoreItem xmlns:ds="http://schemas.openxmlformats.org/officeDocument/2006/customXml" ds:itemID="{6D3BE11A-379F-4055-9742-608B69F4CDEB}"/>
</file>

<file path=customXml/itemProps5.xml><?xml version="1.0" encoding="utf-8"?>
<ds:datastoreItem xmlns:ds="http://schemas.openxmlformats.org/officeDocument/2006/customXml" ds:itemID="{1DF169C9-1AF1-4014-B8FD-00351D7A9F45}"/>
</file>

<file path=docProps/app.xml><?xml version="1.0" encoding="utf-8"?>
<Properties xmlns="http://schemas.openxmlformats.org/officeDocument/2006/extended-properties" xmlns:vt="http://schemas.openxmlformats.org/officeDocument/2006/docPropsVTypes">
  <Template>Normal.dotm</Template>
  <TotalTime>2</TotalTime>
  <Pages>7</Pages>
  <Words>1018</Words>
  <Characters>5805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2022-06-28T10:31:00Z</dcterms:created>
  <dcterms:modified xsi:type="dcterms:W3CDTF">2022-06-29T03:28:00Z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