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5CFFF369"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FF365"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CFFF366"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5CFFF36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5CFFF36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72263D" w:rsidRPr="00C348D5" w14:paraId="5CFFF373" w14:textId="77777777" w:rsidTr="004041B5">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CFFF36A" w14:textId="77777777" w:rsidR="0072263D" w:rsidRPr="00C348D5" w:rsidRDefault="0072263D" w:rsidP="004041B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5CFFF36B" w14:textId="77777777" w:rsidR="0072263D" w:rsidRPr="00C348D5" w:rsidRDefault="0072263D" w:rsidP="004041B5">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5CFFF36C" w14:textId="77777777" w:rsidR="0072263D" w:rsidRPr="00C348D5" w:rsidRDefault="0072263D" w:rsidP="0072263D">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5CFFF36D" w14:textId="77777777" w:rsidR="0072263D" w:rsidRDefault="0072263D" w:rsidP="0072263D">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5CFFF36E" w14:textId="77777777" w:rsidR="0072263D" w:rsidRPr="00C348D5" w:rsidRDefault="0072263D" w:rsidP="0072263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5CFFF36F" w14:textId="77777777" w:rsidR="0072263D" w:rsidRPr="00C348D5" w:rsidRDefault="0072263D" w:rsidP="0072263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5CFFF370" w14:textId="77777777" w:rsidR="0072263D" w:rsidRPr="00C348D5" w:rsidRDefault="0072263D" w:rsidP="0072263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CFFF371" w14:textId="77777777" w:rsidR="0072263D" w:rsidRPr="00C348D5" w:rsidRDefault="0072263D" w:rsidP="0072263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5CFFF372" w14:textId="77777777" w:rsidR="0072263D" w:rsidRPr="00C348D5" w:rsidRDefault="0072263D" w:rsidP="0072263D">
            <w:pPr>
              <w:widowControl/>
              <w:snapToGrid w:val="0"/>
              <w:rPr>
                <w:rFonts w:eastAsiaTheme="minorHAnsi" w:cs="Times New Roman"/>
                <w:kern w:val="0"/>
                <w:sz w:val="18"/>
                <w:szCs w:val="18"/>
              </w:rPr>
            </w:pPr>
          </w:p>
        </w:tc>
      </w:tr>
      <w:tr w:rsidR="00751CFC" w:rsidRPr="00C348D5" w14:paraId="5CFFF37B" w14:textId="77777777" w:rsidTr="004041B5">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5CFFF374"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5CFFF37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5CFFF37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96393F">
              <w:rPr>
                <w:rFonts w:eastAsiaTheme="minorHAnsi" w:cs="Times New Roman"/>
                <w:kern w:val="0"/>
                <w:sz w:val="18"/>
                <w:szCs w:val="18"/>
              </w:rPr>
              <w:t>host country</w:t>
            </w:r>
            <w:r w:rsidRPr="00C348D5">
              <w:rPr>
                <w:rFonts w:eastAsiaTheme="minorHAnsi" w:cs="Times New Roman"/>
                <w:kern w:val="0"/>
                <w:sz w:val="18"/>
                <w:szCs w:val="18"/>
              </w:rPr>
              <w:t>?</w:t>
            </w:r>
          </w:p>
          <w:p w14:paraId="5CFFF37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96393F">
              <w:rPr>
                <w:rFonts w:eastAsiaTheme="minorHAnsi" w:cs="Times New Roman"/>
                <w:kern w:val="0"/>
                <w:sz w:val="18"/>
                <w:szCs w:val="18"/>
              </w:rPr>
              <w:t>host country</w:t>
            </w:r>
            <w:r w:rsidRPr="00C348D5">
              <w:rPr>
                <w:rFonts w:eastAsiaTheme="minorHAnsi" w:cs="Times New Roman"/>
                <w:kern w:val="0"/>
                <w:sz w:val="18"/>
                <w:szCs w:val="18"/>
              </w:rPr>
              <w:t xml:space="preserve">? </w:t>
            </w:r>
          </w:p>
          <w:p w14:paraId="5CFFF378"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5CFFF379"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96393F">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5CFFF37A"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5CFFF386" w14:textId="77777777" w:rsidTr="004041B5">
        <w:tc>
          <w:tcPr>
            <w:tcW w:w="1300" w:type="dxa"/>
            <w:vMerge/>
            <w:tcBorders>
              <w:top w:val="nil"/>
              <w:left w:val="single" w:sz="4" w:space="0" w:color="auto"/>
              <w:bottom w:val="single" w:sz="4" w:space="0" w:color="000000"/>
              <w:right w:val="single" w:sz="4" w:space="0" w:color="auto"/>
            </w:tcBorders>
            <w:vAlign w:val="center"/>
            <w:hideMark/>
          </w:tcPr>
          <w:p w14:paraId="5CFFF37C"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7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5CFFF37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5CFFF37F"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AE32A0">
              <w:rPr>
                <w:rFonts w:eastAsiaTheme="minorHAnsi" w:cs="ＭＳ 明朝" w:hint="eastAsia"/>
                <w:kern w:val="0"/>
                <w:sz w:val="18"/>
                <w:szCs w:val="18"/>
              </w:rPr>
              <w:t xml:space="preserve"> </w:t>
            </w:r>
            <w:r w:rsidR="00AE32A0" w:rsidRPr="00AE32A0">
              <w:rPr>
                <w:rFonts w:eastAsiaTheme="minorHAnsi" w:cs="Times New Roman"/>
                <w:kern w:val="0"/>
                <w:sz w:val="18"/>
                <w:szCs w:val="18"/>
              </w:rPr>
              <w:t>Are consultations with affected people held in a two-way process free of external manipulation, interference, coercion, or intimidation</w:t>
            </w:r>
            <w:r w:rsidR="00E0643B">
              <w:rPr>
                <w:rFonts w:eastAsiaTheme="minorHAnsi" w:cs="Times New Roman"/>
                <w:kern w:val="0"/>
                <w:sz w:val="18"/>
                <w:szCs w:val="18"/>
              </w:rPr>
              <w:t>?</w:t>
            </w:r>
          </w:p>
          <w:p w14:paraId="5CFFF38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5CFFF381"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5CFFF38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5CFFF383"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5CFFF384" w14:textId="77777777" w:rsidR="00751CFC" w:rsidRPr="00C348D5" w:rsidRDefault="00C348D5" w:rsidP="00AE32A0">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AE32A0" w:rsidRPr="00AE32A0">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5CFFF385"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5CFFF38D" w14:textId="77777777" w:rsidTr="004041B5">
        <w:tc>
          <w:tcPr>
            <w:tcW w:w="1300" w:type="dxa"/>
            <w:tcBorders>
              <w:top w:val="nil"/>
              <w:left w:val="single" w:sz="4" w:space="0" w:color="auto"/>
              <w:right w:val="single" w:sz="4" w:space="0" w:color="auto"/>
            </w:tcBorders>
            <w:shd w:val="clear" w:color="auto" w:fill="auto"/>
            <w:vAlign w:val="center"/>
            <w:hideMark/>
          </w:tcPr>
          <w:p w14:paraId="5CFFF387"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5CFFF388"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5CFFF389"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the project adequately controlled? Does the emission from the project comply with the </w:t>
            </w:r>
            <w:r w:rsidR="0096393F">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AE32A0">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5CFFF38A"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96393F">
              <w:rPr>
                <w:rFonts w:eastAsiaTheme="minorHAnsi" w:cs="Times New Roman"/>
                <w:kern w:val="0"/>
                <w:sz w:val="18"/>
                <w:szCs w:val="18"/>
              </w:rPr>
              <w:t>host country</w:t>
            </w:r>
            <w:r w:rsidRPr="006F3B8D">
              <w:rPr>
                <w:rFonts w:eastAsiaTheme="minorHAnsi" w:cs="Times New Roman"/>
                <w:kern w:val="0"/>
                <w:sz w:val="18"/>
                <w:szCs w:val="18"/>
              </w:rPr>
              <w:t xml:space="preserve">’s ambient air quality standards or that do not </w:t>
            </w:r>
            <w:r w:rsidR="00AE32A0">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5CFFF38B"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5CFFF38C"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5CFFF393" w14:textId="77777777" w:rsidTr="004041B5">
        <w:tc>
          <w:tcPr>
            <w:tcW w:w="1300" w:type="dxa"/>
            <w:tcBorders>
              <w:left w:val="single" w:sz="4" w:space="0" w:color="auto"/>
              <w:right w:val="single" w:sz="4" w:space="0" w:color="auto"/>
            </w:tcBorders>
            <w:shd w:val="clear" w:color="auto" w:fill="auto"/>
            <w:vAlign w:val="center"/>
            <w:hideMark/>
          </w:tcPr>
          <w:p w14:paraId="5CFFF38E"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8F"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CFFF390"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construction and operation period, are adequate measures taken to control pollutants such as BOD, COD, SS and other chemicals discharged in industrial wastewater, sanitary wastewater and stormwater? Does the quality of wastewater comply with the </w:t>
            </w:r>
            <w:r w:rsidR="0096393F">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AE32A0">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5CFFF391" w14:textId="77777777" w:rsidR="00537738" w:rsidRPr="00C348D5" w:rsidRDefault="00A773B6" w:rsidP="00AE32A0">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883F6B" w:rsidRPr="00883F6B">
              <w:rPr>
                <w:rFonts w:eastAsiaTheme="minorHAnsi" w:cs="Times New Roman"/>
                <w:kern w:val="0"/>
                <w:sz w:val="18"/>
                <w:szCs w:val="18"/>
              </w:rPr>
              <w:t>wastewater and effluents</w:t>
            </w:r>
            <w:r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96393F">
              <w:rPr>
                <w:rFonts w:eastAsiaTheme="minorHAnsi" w:cs="Times New Roman"/>
                <w:kern w:val="0"/>
                <w:sz w:val="18"/>
                <w:szCs w:val="18"/>
              </w:rPr>
              <w:t>host country</w:t>
            </w:r>
            <w:r w:rsidRPr="00A773B6">
              <w:rPr>
                <w:rFonts w:eastAsiaTheme="minorHAnsi" w:cs="Times New Roman"/>
                <w:kern w:val="0"/>
                <w:sz w:val="18"/>
                <w:szCs w:val="18"/>
              </w:rPr>
              <w:t xml:space="preserve">, or </w:t>
            </w:r>
            <w:r w:rsidR="00AE32A0">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5CFFF392"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5CFFF39A" w14:textId="77777777" w:rsidTr="004041B5">
        <w:tc>
          <w:tcPr>
            <w:tcW w:w="1300" w:type="dxa"/>
            <w:tcBorders>
              <w:left w:val="single" w:sz="4" w:space="0" w:color="auto"/>
              <w:right w:val="single" w:sz="4" w:space="0" w:color="auto"/>
            </w:tcBorders>
            <w:shd w:val="clear" w:color="auto" w:fill="auto"/>
            <w:vAlign w:val="center"/>
            <w:hideMark/>
          </w:tcPr>
          <w:p w14:paraId="5CFFF39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9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5CFFF396"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w:t>
            </w:r>
            <w:r w:rsidR="008D217B" w:rsidRPr="00A773B6">
              <w:rPr>
                <w:rFonts w:eastAsiaTheme="minorHAnsi" w:cs="Times New Roman"/>
                <w:kern w:val="0"/>
                <w:sz w:val="18"/>
                <w:szCs w:val="18"/>
              </w:rPr>
              <w:t xml:space="preserve"> adequate</w:t>
            </w:r>
            <w:r w:rsidRPr="00722B2C">
              <w:rPr>
                <w:rFonts w:eastAsiaTheme="minorHAnsi" w:cs="Times New Roman"/>
                <w:kern w:val="0"/>
                <w:sz w:val="18"/>
                <w:szCs w:val="18"/>
              </w:rPr>
              <w:t xml:space="preserve"> measures taken to reduce the amount of waste as much as possible, and recycle if feasible?</w:t>
            </w:r>
          </w:p>
          <w:p w14:paraId="5CFFF397"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96393F">
              <w:rPr>
                <w:rFonts w:eastAsiaTheme="minorHAnsi" w:cs="Times New Roman"/>
                <w:kern w:val="0"/>
                <w:sz w:val="18"/>
                <w:szCs w:val="18"/>
              </w:rPr>
              <w:t>host country</w:t>
            </w:r>
            <w:r w:rsidRPr="00722B2C">
              <w:rPr>
                <w:rFonts w:eastAsiaTheme="minorHAnsi" w:cs="Times New Roman"/>
                <w:kern w:val="0"/>
                <w:sz w:val="18"/>
                <w:szCs w:val="18"/>
              </w:rPr>
              <w:t>?</w:t>
            </w:r>
          </w:p>
          <w:p w14:paraId="5CFFF398" w14:textId="77777777" w:rsidR="00A773B6" w:rsidRPr="00C348D5" w:rsidRDefault="00722B2C" w:rsidP="00AE32A0">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AE32A0">
              <w:rPr>
                <w:rFonts w:eastAsiaTheme="minorHAnsi" w:cs="Times New Roman" w:hint="eastAsia"/>
                <w:kern w:val="0"/>
                <w:sz w:val="18"/>
                <w:szCs w:val="18"/>
              </w:rPr>
              <w:t xml:space="preserve"> </w:t>
            </w:r>
            <w:r w:rsidR="00AE32A0" w:rsidRPr="00AE32A0">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5CFFF39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A2" w14:textId="77777777" w:rsidTr="004041B5">
        <w:tc>
          <w:tcPr>
            <w:tcW w:w="1300" w:type="dxa"/>
            <w:tcBorders>
              <w:left w:val="single" w:sz="4" w:space="0" w:color="auto"/>
              <w:right w:val="single" w:sz="4" w:space="0" w:color="auto"/>
            </w:tcBorders>
            <w:shd w:val="clear" w:color="auto" w:fill="auto"/>
            <w:vAlign w:val="center"/>
            <w:hideMark/>
          </w:tcPr>
          <w:p w14:paraId="5CFFF39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9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5CFFF39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5CFFF39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FC43DC">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5CFFF39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5CFFF3A0"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5CFFF3A1"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A8" w14:textId="77777777" w:rsidTr="0099460E">
        <w:tc>
          <w:tcPr>
            <w:tcW w:w="1300" w:type="dxa"/>
            <w:tcBorders>
              <w:left w:val="single" w:sz="4" w:space="0" w:color="auto"/>
              <w:right w:val="single" w:sz="4" w:space="0" w:color="auto"/>
            </w:tcBorders>
            <w:shd w:val="clear" w:color="auto" w:fill="auto"/>
            <w:vAlign w:val="center"/>
          </w:tcPr>
          <w:p w14:paraId="5CFFF3A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CFFF3A4"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5CFFF3A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1C7568">
              <w:rPr>
                <w:rFonts w:eastAsiaTheme="minorHAnsi" w:cs="Times New Roman"/>
                <w:kern w:val="0"/>
                <w:sz w:val="18"/>
                <w:szCs w:val="18"/>
              </w:rPr>
              <w:t>comply with</w:t>
            </w:r>
            <w:r w:rsidRPr="00537738">
              <w:rPr>
                <w:rFonts w:eastAsiaTheme="minorHAnsi" w:cs="Times New Roman"/>
                <w:kern w:val="0"/>
                <w:sz w:val="18"/>
                <w:szCs w:val="18"/>
              </w:rPr>
              <w:t xml:space="preserve"> the </w:t>
            </w:r>
            <w:r w:rsidR="0096393F">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035EE7">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5CFFF3A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raw materials and products,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5CFFF3A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AF" w14:textId="77777777" w:rsidTr="004041B5">
        <w:tc>
          <w:tcPr>
            <w:tcW w:w="1300" w:type="dxa"/>
            <w:tcBorders>
              <w:left w:val="single" w:sz="4" w:space="0" w:color="auto"/>
              <w:right w:val="single" w:sz="4" w:space="0" w:color="auto"/>
            </w:tcBorders>
            <w:shd w:val="clear" w:color="auto" w:fill="auto"/>
            <w:vAlign w:val="center"/>
            <w:hideMark/>
          </w:tcPr>
          <w:p w14:paraId="5CFFF3A9"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AA"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5CFFF3A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5CFFF3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5CFFF3A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5CFFF3A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B4" w14:textId="77777777" w:rsidTr="004041B5">
        <w:tc>
          <w:tcPr>
            <w:tcW w:w="1300" w:type="dxa"/>
            <w:tcBorders>
              <w:left w:val="single" w:sz="4" w:space="0" w:color="auto"/>
              <w:bottom w:val="single" w:sz="4" w:space="0" w:color="auto"/>
              <w:right w:val="single" w:sz="4" w:space="0" w:color="auto"/>
            </w:tcBorders>
            <w:shd w:val="clear" w:color="auto" w:fill="auto"/>
            <w:vAlign w:val="center"/>
            <w:hideMark/>
          </w:tcPr>
          <w:p w14:paraId="5CFFF3B0"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B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5CFFF3B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5CFFF3B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BA"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5CFFF3B5"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5CFFF3B6"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5CFFF3B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96393F">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5CFFF3B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5CFFF3B9"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C4" w14:textId="77777777" w:rsidTr="004041B5">
        <w:tc>
          <w:tcPr>
            <w:tcW w:w="1300" w:type="dxa"/>
            <w:tcBorders>
              <w:left w:val="single" w:sz="4" w:space="0" w:color="auto"/>
              <w:right w:val="single" w:sz="4" w:space="0" w:color="auto"/>
            </w:tcBorders>
            <w:shd w:val="clear" w:color="auto" w:fill="auto"/>
            <w:vAlign w:val="center"/>
            <w:hideMark/>
          </w:tcPr>
          <w:p w14:paraId="5CFFF3BB"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B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5CFFF3B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883F6B" w:rsidRPr="00883F6B">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5CFFF3BE"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FC43DC">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5CFFF3B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5CFFF3C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5CFFF3C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5CFFF3C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5CFFF3C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C9" w14:textId="77777777" w:rsidTr="004041B5">
        <w:tc>
          <w:tcPr>
            <w:tcW w:w="1300" w:type="dxa"/>
            <w:tcBorders>
              <w:top w:val="nil"/>
              <w:left w:val="single" w:sz="4" w:space="0" w:color="auto"/>
              <w:bottom w:val="single" w:sz="4" w:space="0" w:color="auto"/>
              <w:right w:val="single" w:sz="4" w:space="0" w:color="auto"/>
            </w:tcBorders>
            <w:shd w:val="clear" w:color="auto" w:fill="auto"/>
            <w:vAlign w:val="center"/>
            <w:hideMark/>
          </w:tcPr>
          <w:p w14:paraId="5CFFF3C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C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5CFFF3C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5CFFF3C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D6" w14:textId="77777777" w:rsidTr="004041B5">
        <w:tc>
          <w:tcPr>
            <w:tcW w:w="1300" w:type="dxa"/>
            <w:tcBorders>
              <w:top w:val="nil"/>
              <w:left w:val="single" w:sz="4" w:space="0" w:color="auto"/>
              <w:right w:val="single" w:sz="4" w:space="0" w:color="auto"/>
            </w:tcBorders>
            <w:shd w:val="clear" w:color="auto" w:fill="auto"/>
            <w:vAlign w:val="center"/>
            <w:hideMark/>
          </w:tcPr>
          <w:p w14:paraId="5CFFF3CA"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5CFFF3C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5CFFF3C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5F0495">
              <w:rPr>
                <w:rFonts w:eastAsiaTheme="minorHAnsi" w:cs="Times New Roman" w:hint="eastAsia"/>
                <w:kern w:val="0"/>
                <w:sz w:val="18"/>
                <w:szCs w:val="18"/>
              </w:rPr>
              <w:t xml:space="preserve"> </w:t>
            </w:r>
            <w:r w:rsidR="005F0495" w:rsidRPr="005F0495">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5CFFF3C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5F0495">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5CFFF3CE" w14:textId="77777777" w:rsidR="005F0495" w:rsidRDefault="00A773B6" w:rsidP="005F049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5F0495">
              <w:rPr>
                <w:rFonts w:eastAsiaTheme="minorHAnsi" w:cs="Times New Roman" w:hint="eastAsia"/>
                <w:kern w:val="0"/>
                <w:sz w:val="18"/>
                <w:szCs w:val="18"/>
              </w:rPr>
              <w:t xml:space="preserve"> </w:t>
            </w:r>
            <w:r w:rsidR="005F0495" w:rsidRPr="005F0495">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5F0495">
              <w:rPr>
                <w:rFonts w:eastAsiaTheme="minorHAnsi" w:cs="Times New Roman"/>
                <w:kern w:val="0"/>
                <w:sz w:val="18"/>
                <w:szCs w:val="18"/>
              </w:rPr>
              <w:t xml:space="preserve"> </w:t>
            </w:r>
            <w:r w:rsidR="005F0495" w:rsidRPr="005F0495">
              <w:rPr>
                <w:rFonts w:eastAsiaTheme="minorHAnsi" w:cs="Times New Roman"/>
                <w:kern w:val="0"/>
                <w:sz w:val="18"/>
                <w:szCs w:val="18"/>
              </w:rPr>
              <w:t>In addition, have appropriate and accessible grievance mechanisms been established for the people affected and their communities?</w:t>
            </w:r>
          </w:p>
          <w:p w14:paraId="5CFFF3CF" w14:textId="77777777" w:rsidR="00A773B6" w:rsidRPr="00537738" w:rsidRDefault="00A773B6" w:rsidP="005F0495">
            <w:pPr>
              <w:widowControl/>
              <w:snapToGrid w:val="0"/>
              <w:jc w:val="left"/>
              <w:rPr>
                <w:rFonts w:eastAsiaTheme="minorHAnsi" w:cs="Times New Roman"/>
                <w:kern w:val="0"/>
                <w:sz w:val="18"/>
                <w:szCs w:val="18"/>
              </w:rPr>
            </w:pPr>
            <w:r w:rsidRPr="00537738">
              <w:rPr>
                <w:rFonts w:eastAsiaTheme="minorHAnsi" w:cs="Times New Roman"/>
                <w:kern w:val="0"/>
                <w:sz w:val="18"/>
                <w:szCs w:val="18"/>
              </w:rPr>
              <w:lastRenderedPageBreak/>
              <w:t>④</w:t>
            </w:r>
            <w:r w:rsidR="005F0495">
              <w:rPr>
                <w:rFonts w:eastAsiaTheme="minorHAnsi" w:cs="Times New Roman"/>
                <w:kern w:val="0"/>
                <w:sz w:val="18"/>
                <w:szCs w:val="18"/>
              </w:rPr>
              <w:t xml:space="preserve"> </w:t>
            </w:r>
            <w:r w:rsidR="005F0495" w:rsidRPr="005F0495">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CFFF3D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026234">
              <w:rPr>
                <w:rFonts w:eastAsiaTheme="minorHAnsi" w:cs="Times New Roman" w:hint="eastAsia"/>
                <w:kern w:val="0"/>
                <w:sz w:val="18"/>
                <w:szCs w:val="18"/>
              </w:rPr>
              <w:t xml:space="preserve"> </w:t>
            </w:r>
            <w:r w:rsidR="00026234" w:rsidRPr="00026234">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5CFFF3D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947F1B" w:rsidRPr="00947F1B">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5CFFF3D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5CFFF3D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947F1B" w:rsidRPr="00947F1B">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5CFFF3D4"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947F1B" w:rsidRPr="00947F1B">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5CFFF3D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DE" w14:textId="77777777" w:rsidTr="004041B5">
        <w:tc>
          <w:tcPr>
            <w:tcW w:w="1300" w:type="dxa"/>
            <w:tcBorders>
              <w:top w:val="nil"/>
              <w:left w:val="single" w:sz="4" w:space="0" w:color="auto"/>
              <w:right w:val="single" w:sz="4" w:space="0" w:color="auto"/>
            </w:tcBorders>
            <w:shd w:val="clear" w:color="auto" w:fill="auto"/>
            <w:vAlign w:val="center"/>
            <w:hideMark/>
          </w:tcPr>
          <w:p w14:paraId="5CFFF3D7"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D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5CFFF3D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5CFFF3D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the amount of water used (e.g. surface water, groundwater) by the project will adversely affect the existing water uses and water area uses? If so, are adequate measures taken to mitigate the potential negative impacts?</w:t>
            </w:r>
          </w:p>
          <w:p w14:paraId="5CFFF3D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5CFFF3DC" w14:textId="77777777" w:rsidR="00A773B6" w:rsidRPr="00C348D5" w:rsidRDefault="00A773B6" w:rsidP="00ED49B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5CFFF3DD"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E3" w14:textId="77777777" w:rsidTr="004041B5">
        <w:tc>
          <w:tcPr>
            <w:tcW w:w="1300" w:type="dxa"/>
            <w:tcBorders>
              <w:left w:val="single" w:sz="4" w:space="0" w:color="auto"/>
              <w:right w:val="single" w:sz="4" w:space="0" w:color="auto"/>
            </w:tcBorders>
            <w:shd w:val="clear" w:color="auto" w:fill="auto"/>
            <w:vAlign w:val="center"/>
            <w:hideMark/>
          </w:tcPr>
          <w:p w14:paraId="5CFFF3DF"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E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5CFFF3E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96393F">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tcPr>
          <w:p w14:paraId="5CFFF3E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E8" w14:textId="77777777" w:rsidTr="004041B5">
        <w:tc>
          <w:tcPr>
            <w:tcW w:w="1300" w:type="dxa"/>
            <w:tcBorders>
              <w:left w:val="single" w:sz="4" w:space="0" w:color="auto"/>
              <w:right w:val="single" w:sz="4" w:space="0" w:color="auto"/>
            </w:tcBorders>
            <w:shd w:val="clear" w:color="auto" w:fill="auto"/>
            <w:vAlign w:val="center"/>
            <w:hideMark/>
          </w:tcPr>
          <w:p w14:paraId="5CFFF3E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E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5CFFF3E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5CFFF3E7"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F1" w14:textId="77777777" w:rsidTr="004041B5">
        <w:tc>
          <w:tcPr>
            <w:tcW w:w="1300" w:type="dxa"/>
            <w:tcBorders>
              <w:left w:val="single" w:sz="4" w:space="0" w:color="auto"/>
              <w:right w:val="single" w:sz="4" w:space="0" w:color="auto"/>
            </w:tcBorders>
            <w:shd w:val="clear" w:color="auto" w:fill="auto"/>
            <w:vAlign w:val="center"/>
            <w:hideMark/>
          </w:tcPr>
          <w:p w14:paraId="5CFFF3E9"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E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5CFFF3E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5CFFF3E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5CFFF3E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5CFFF3E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5CFFF3EF"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5CFFF3F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3FC" w14:textId="77777777" w:rsidTr="004041B5">
        <w:tc>
          <w:tcPr>
            <w:tcW w:w="1300" w:type="dxa"/>
            <w:tcBorders>
              <w:left w:val="single" w:sz="4" w:space="0" w:color="auto"/>
              <w:right w:val="single" w:sz="4" w:space="0" w:color="auto"/>
            </w:tcBorders>
            <w:shd w:val="clear" w:color="auto" w:fill="auto"/>
            <w:vAlign w:val="center"/>
            <w:hideMark/>
          </w:tcPr>
          <w:p w14:paraId="5CFFF3F2"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F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5CFFF3F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96393F">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5CFFF3F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5CFFF3F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5CFFF3F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5CFFF3F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5CFFF3F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5CFFF3FA" w14:textId="77777777" w:rsidR="00A773B6" w:rsidRPr="00C348D5" w:rsidRDefault="00A773B6" w:rsidP="001C08FA">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1C08FA">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1C08FA" w:rsidRPr="001C08FA">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5CFFF3F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04" w14:textId="77777777" w:rsidTr="004041B5">
        <w:tc>
          <w:tcPr>
            <w:tcW w:w="1300" w:type="dxa"/>
            <w:tcBorders>
              <w:left w:val="single" w:sz="4" w:space="0" w:color="auto"/>
              <w:bottom w:val="single" w:sz="4" w:space="0" w:color="auto"/>
              <w:right w:val="single" w:sz="4" w:space="0" w:color="auto"/>
            </w:tcBorders>
            <w:shd w:val="clear" w:color="auto" w:fill="auto"/>
            <w:vAlign w:val="center"/>
            <w:hideMark/>
          </w:tcPr>
          <w:p w14:paraId="5CFFF3F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3F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5CFFF3F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FC43DC">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C63D16">
              <w:t xml:space="preserve"> </w:t>
            </w:r>
            <w:r w:rsidR="00C63D16" w:rsidRPr="00C63D16">
              <w:rPr>
                <w:rFonts w:eastAsiaTheme="minorHAnsi" w:cs="Times New Roman"/>
                <w:kern w:val="0"/>
                <w:sz w:val="18"/>
                <w:szCs w:val="18"/>
              </w:rPr>
              <w:t>and deterioration of public safety</w:t>
            </w:r>
            <w:r w:rsidRPr="00537738">
              <w:rPr>
                <w:rFonts w:eastAsiaTheme="minorHAnsi" w:cs="Times New Roman"/>
                <w:kern w:val="0"/>
                <w:sz w:val="18"/>
                <w:szCs w:val="18"/>
              </w:rPr>
              <w:t xml:space="preserve"> will</w:t>
            </w:r>
            <w:r w:rsidR="00C63D16">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C63D16">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5CFFF40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raw materials and products will cause impacts on traffic in the surrounding areas and impede the movement of inhabitants, and cause risks to pedestrians? If negative impacts are expected, are adequate mitigation measures taken?</w:t>
            </w:r>
          </w:p>
          <w:p w14:paraId="5CFFF40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w:t>
            </w:r>
            <w:r w:rsidR="00C63D16" w:rsidRPr="002C4F66">
              <w:rPr>
                <w:rFonts w:eastAsiaTheme="minorHAnsi" w:cs="Times New Roman"/>
                <w:kern w:val="0"/>
                <w:sz w:val="18"/>
                <w:szCs w:val="18"/>
              </w:rPr>
              <w:t xml:space="preserve"> 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5CFFF402"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5CFFF40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09" w14:textId="77777777" w:rsidTr="004041B5">
        <w:tc>
          <w:tcPr>
            <w:tcW w:w="1300" w:type="dxa"/>
            <w:tcBorders>
              <w:top w:val="single" w:sz="4" w:space="0" w:color="auto"/>
              <w:left w:val="single" w:sz="4" w:space="0" w:color="auto"/>
              <w:right w:val="single" w:sz="4" w:space="0" w:color="auto"/>
            </w:tcBorders>
            <w:shd w:val="clear" w:color="auto" w:fill="auto"/>
            <w:vAlign w:val="center"/>
            <w:hideMark/>
          </w:tcPr>
          <w:p w14:paraId="5CFFF405"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5CFFF40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5CFFF40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5CFFF40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10" w14:textId="77777777" w:rsidTr="004041B5">
        <w:tc>
          <w:tcPr>
            <w:tcW w:w="1300" w:type="dxa"/>
            <w:tcBorders>
              <w:top w:val="nil"/>
              <w:left w:val="single" w:sz="4" w:space="0" w:color="auto"/>
              <w:right w:val="single" w:sz="4" w:space="0" w:color="auto"/>
            </w:tcBorders>
            <w:shd w:val="clear" w:color="auto" w:fill="auto"/>
            <w:vAlign w:val="center"/>
            <w:hideMark/>
          </w:tcPr>
          <w:p w14:paraId="5CFFF40A"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40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5CFFF40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w:t>
            </w:r>
            <w:r w:rsidRPr="00537738">
              <w:rPr>
                <w:rFonts w:eastAsiaTheme="minorHAnsi" w:cs="Times New Roman"/>
                <w:kern w:val="0"/>
                <w:sz w:val="18"/>
                <w:szCs w:val="18"/>
              </w:rPr>
              <w:lastRenderedPageBreak/>
              <w:t>preparation of safety procedures; installation of safety signs; designating emergency exits and evacuation spaces, etc.? Are those safety procedures periodically reviewed and updated?</w:t>
            </w:r>
          </w:p>
          <w:p w14:paraId="5CFFF40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5CFFF40E"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5CFFF40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17" w14:textId="77777777" w:rsidTr="004041B5">
        <w:tc>
          <w:tcPr>
            <w:tcW w:w="1300" w:type="dxa"/>
            <w:tcBorders>
              <w:left w:val="single" w:sz="4" w:space="0" w:color="auto"/>
              <w:bottom w:val="single" w:sz="4" w:space="0" w:color="auto"/>
              <w:right w:val="single" w:sz="4" w:space="0" w:color="auto"/>
            </w:tcBorders>
            <w:shd w:val="clear" w:color="auto" w:fill="auto"/>
            <w:vAlign w:val="center"/>
            <w:hideMark/>
          </w:tcPr>
          <w:p w14:paraId="5CFFF41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41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5CFFF41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5CFFF41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5CFFF415"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5CFFF41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1C" w14:textId="77777777" w:rsidTr="004041B5">
        <w:tc>
          <w:tcPr>
            <w:tcW w:w="1300" w:type="dxa"/>
            <w:tcBorders>
              <w:top w:val="single" w:sz="4" w:space="0" w:color="auto"/>
              <w:left w:val="single" w:sz="4" w:space="0" w:color="auto"/>
              <w:right w:val="single" w:sz="4" w:space="0" w:color="auto"/>
            </w:tcBorders>
            <w:shd w:val="clear" w:color="auto" w:fill="auto"/>
            <w:vAlign w:val="center"/>
            <w:hideMark/>
          </w:tcPr>
          <w:p w14:paraId="5CFFF418"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5CFFF41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5CFFF41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Ports and Harbors checklist should also be checked (e.g. projects including construction of ports and harbor facilities).</w:t>
            </w:r>
          </w:p>
        </w:tc>
        <w:tc>
          <w:tcPr>
            <w:tcW w:w="2846" w:type="dxa"/>
            <w:tcBorders>
              <w:top w:val="nil"/>
              <w:left w:val="nil"/>
              <w:bottom w:val="single" w:sz="4" w:space="0" w:color="auto"/>
              <w:right w:val="single" w:sz="4" w:space="0" w:color="auto"/>
            </w:tcBorders>
            <w:shd w:val="clear" w:color="auto" w:fill="auto"/>
          </w:tcPr>
          <w:p w14:paraId="5CFFF41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FFF422" w14:textId="77777777" w:rsidTr="004041B5">
        <w:tc>
          <w:tcPr>
            <w:tcW w:w="1300" w:type="dxa"/>
            <w:tcBorders>
              <w:left w:val="single" w:sz="4" w:space="0" w:color="auto"/>
              <w:bottom w:val="single" w:sz="4" w:space="0" w:color="000000"/>
              <w:right w:val="single" w:sz="4" w:space="0" w:color="auto"/>
            </w:tcBorders>
            <w:shd w:val="clear" w:color="auto" w:fill="auto"/>
            <w:vAlign w:val="center"/>
            <w:hideMark/>
          </w:tcPr>
          <w:p w14:paraId="5CFFF41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CFFF41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5CFFF41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5CFFF420"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When special contaminants are generated by the site-specific production process, particular attention should be paid to the impacts that may be caused by the pollutants. For example, chromium and sulfide for tanning and leather finishing; heavy metals such as cadmium for glass manufacturing; and organic solvents for electronics board manufacturing should be expected as contaminants from these specific processes.</w:t>
            </w:r>
          </w:p>
        </w:tc>
        <w:tc>
          <w:tcPr>
            <w:tcW w:w="2846" w:type="dxa"/>
            <w:tcBorders>
              <w:top w:val="nil"/>
              <w:left w:val="nil"/>
              <w:bottom w:val="single" w:sz="4" w:space="0" w:color="auto"/>
              <w:right w:val="single" w:sz="4" w:space="0" w:color="auto"/>
            </w:tcBorders>
            <w:shd w:val="clear" w:color="auto" w:fill="auto"/>
          </w:tcPr>
          <w:p w14:paraId="5CFFF421" w14:textId="77777777" w:rsidR="00A773B6" w:rsidRPr="00C348D5" w:rsidRDefault="00A773B6" w:rsidP="00751CFC">
            <w:pPr>
              <w:widowControl/>
              <w:snapToGrid w:val="0"/>
              <w:jc w:val="left"/>
              <w:rPr>
                <w:rFonts w:eastAsiaTheme="minorHAnsi" w:cs="Times New Roman"/>
                <w:kern w:val="0"/>
                <w:sz w:val="18"/>
                <w:szCs w:val="18"/>
              </w:rPr>
            </w:pPr>
          </w:p>
        </w:tc>
      </w:tr>
    </w:tbl>
    <w:p w14:paraId="5CFFF423"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w:t>
      </w:r>
      <w:r w:rsidRPr="00C348D5">
        <w:rPr>
          <w:rFonts w:eastAsiaTheme="minorHAnsi" w:cs="Times New Roman"/>
          <w:kern w:val="0"/>
          <w:sz w:val="16"/>
          <w:szCs w:val="16"/>
        </w:rPr>
        <w:lastRenderedPageBreak/>
        <w:t xml:space="preserve">standards or good practices established by developed countries such as Japan, in addition to environmental laws and standards of the </w:t>
      </w:r>
      <w:r w:rsidR="0096393F">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host country has not been established, examine by comparison with the international standards such as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5CFFF424"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F427" w14:textId="77777777" w:rsidR="00ED60CD" w:rsidRDefault="00ED60CD" w:rsidP="00751CFC">
      <w:r>
        <w:separator/>
      </w:r>
    </w:p>
  </w:endnote>
  <w:endnote w:type="continuationSeparator" w:id="0">
    <w:p w14:paraId="5CFFF428" w14:textId="77777777" w:rsidR="00ED60CD" w:rsidRDefault="00ED60CD"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FF425" w14:textId="77777777" w:rsidR="00ED60CD" w:rsidRDefault="00ED60CD" w:rsidP="00751CFC">
      <w:r>
        <w:separator/>
      </w:r>
    </w:p>
  </w:footnote>
  <w:footnote w:type="continuationSeparator" w:id="0">
    <w:p w14:paraId="5CFFF426" w14:textId="77777777" w:rsidR="00ED60CD" w:rsidRDefault="00ED60CD"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F429" w14:textId="77777777" w:rsidR="00751CFC" w:rsidRDefault="00751CFC" w:rsidP="00751CFC">
    <w:pPr>
      <w:snapToGrid w:val="0"/>
    </w:pPr>
    <w:r>
      <w:rPr>
        <w:rFonts w:hint="eastAsia"/>
      </w:rPr>
      <w:t>E</w:t>
    </w:r>
    <w:r>
      <w:t xml:space="preserve">nvironmental Checklist: </w:t>
    </w:r>
    <w:r w:rsidR="00C348D5">
      <w:t>1</w:t>
    </w:r>
    <w:r>
      <w:t xml:space="preserve">1. </w:t>
    </w:r>
    <w:r w:rsidR="00C348D5">
      <w:t>General manufacturing</w:t>
    </w:r>
    <w:r>
      <w:t xml:space="preserve"> (</w:t>
    </w:r>
    <w:r>
      <w:fldChar w:fldCharType="begin"/>
    </w:r>
    <w:r>
      <w:instrText>PAGE   \* MERGEFORMAT</w:instrText>
    </w:r>
    <w:r>
      <w:fldChar w:fldCharType="separate"/>
    </w:r>
    <w:r w:rsidR="004041B5" w:rsidRPr="004041B5">
      <w:rPr>
        <w:noProof/>
        <w:lang w:val="ja-JP"/>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26234"/>
    <w:rsid w:val="00035EE7"/>
    <w:rsid w:val="000C371F"/>
    <w:rsid w:val="000F2866"/>
    <w:rsid w:val="001C08FA"/>
    <w:rsid w:val="001C7568"/>
    <w:rsid w:val="00246E7E"/>
    <w:rsid w:val="002971DC"/>
    <w:rsid w:val="00382697"/>
    <w:rsid w:val="003E741A"/>
    <w:rsid w:val="004041B5"/>
    <w:rsid w:val="00537738"/>
    <w:rsid w:val="005A7D04"/>
    <w:rsid w:val="005F0495"/>
    <w:rsid w:val="006D543C"/>
    <w:rsid w:val="006F3B8D"/>
    <w:rsid w:val="0072263D"/>
    <w:rsid w:val="00722B2C"/>
    <w:rsid w:val="00751CFC"/>
    <w:rsid w:val="007C6674"/>
    <w:rsid w:val="00883F6B"/>
    <w:rsid w:val="008D217B"/>
    <w:rsid w:val="00947F1B"/>
    <w:rsid w:val="0096393F"/>
    <w:rsid w:val="0099460E"/>
    <w:rsid w:val="009A5BAB"/>
    <w:rsid w:val="009C0F5D"/>
    <w:rsid w:val="00A773B6"/>
    <w:rsid w:val="00AE32A0"/>
    <w:rsid w:val="00B56202"/>
    <w:rsid w:val="00C348D5"/>
    <w:rsid w:val="00C63D16"/>
    <w:rsid w:val="00D65D1A"/>
    <w:rsid w:val="00E0643B"/>
    <w:rsid w:val="00ED49BB"/>
    <w:rsid w:val="00ED60CD"/>
    <w:rsid w:val="00F5622B"/>
    <w:rsid w:val="00FC43DC"/>
    <w:rsid w:val="00FE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FFF365"/>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AE32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85EEA-DC52-4311-BF6B-9843533247BE}"/>
</file>

<file path=customXml/itemProps2.xml><?xml version="1.0" encoding="utf-8"?>
<ds:datastoreItem xmlns:ds="http://schemas.openxmlformats.org/officeDocument/2006/customXml" ds:itemID="{01BFBD21-3CF2-4518-9B9C-19A37B546F94}"/>
</file>

<file path=customXml/itemProps3.xml><?xml version="1.0" encoding="utf-8"?>
<ds:datastoreItem xmlns:ds="http://schemas.openxmlformats.org/officeDocument/2006/customXml" ds:itemID="{E08D250E-A7C2-47CD-BF2B-08DED9D97373}"/>
</file>

<file path=customXml/itemProps4.xml><?xml version="1.0" encoding="utf-8"?>
<ds:datastoreItem xmlns:ds="http://schemas.openxmlformats.org/officeDocument/2006/customXml" ds:itemID="{5F5CF314-E23F-4132-98FB-347A338CAEA8}"/>
</file>

<file path=docProps/app.xml><?xml version="1.0" encoding="utf-8"?>
<Properties xmlns="http://schemas.openxmlformats.org/officeDocument/2006/extended-properties" xmlns:vt="http://schemas.openxmlformats.org/officeDocument/2006/docPropsVTypes">
  <Template>Normal.dotm</Template>
  <TotalTime>50</TotalTime>
  <Pages>9</Pages>
  <Words>2971</Words>
  <Characters>16941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28</cp:revision>
  <dcterms:created xsi:type="dcterms:W3CDTF">2022-06-16T04:26:00Z</dcterms:created>
  <dcterms:modified xsi:type="dcterms:W3CDTF">2022-08-19T00:43:00Z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